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относиться к жанру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героя сильные, уверенные в себе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упал с лестницы и попал в роскошный роман о собачьей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романа-настоящий молодой мастер, а он - всего лишь пушечное мясо, фальшивка, заменявший 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надвигающегося трагического финала Шэнь Цинчи решительно собирает вещи и сбегает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отправляется к злодею Шэнь Фану. По описанию в оригинальном романе, он развратник и не похож на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Шэнь Фан - младший дядя главного героя. Внешне свободный и беспечный, но на самом деле он много лет скрывается в темноте, а когда наносит удар, то переворачивает семью Шэнь с ног на голову и захватывает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себя и отомстить за смерть первоначального владельца, Шэнь Цинчи изо всех сил пытается сблизиться с Шэнь Фаном, стремясь соблазнить его множеством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понимает,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