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новелла относиться к жанру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героя сильные, уверенные в себе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упал с лестницы и попал в роскошный роман о собачьей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романа-настоящий молодой мастер, а он - всего лишь пушечное мясо, фальшивка, заменявший 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надвигающегося трагического финала Шэнь Цинчи решительно собирает вещи и сбегает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отправляется к злодею Шэнь Фану. По описанию в оригинальном романе, он развратник и не похож на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Шэнь Фан - младший дядя главного героя. Внешне свободный и беспечный, но на самом деле он много лет скрывается в темноте, а когда наносит удар, то переворачивает семью Шэнь с ног на голову и захватывает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себя и отомстить за смерть первоначального владельца, Шэнь Цинчи изо всех сил пытается сблизиться с Шэнь Фаном, стремясь соблазнить его множеством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понимает,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