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Касо, где живут зверолюди, они могут иметь две фотры: человек и полу,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– женщины, мужчины-женщины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папа, а расскажи о маме!» - воскликнула девочка лет трёх, дёргая за футболку мужчину-волка.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ответил мужчина и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http://bllate.org/book/13830/1220575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