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эти дни Мерфолки на юго-восточном побережье часто находятся в движении, Лу Мэнг и я не должны покидать станцию на длительные периоды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Генерал-майор!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Урегулирование личных вопросов офицеров также является политикой, которую подразделение всегда хотело реализовать. Вы и Лу Мэнг должны просто расслабиться и спокойно провести свой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посмотрел, как гаснет флуоресцентный экран,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навис над ним со стороны спины, безрассудно болтая: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похоже, что ты не знаешь о счастливом браке маршала и о том, как он ждет не дождется, когда все его подчиненные пойдут по его стопам. Ну же, улыбнись мне. Вздохи тебе не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ты наслаждаешься собой, - Ли Зе наклонил голову и посмотрел на Лу Мэнга, который положил подбородок на его плечо. Он был похож на идиота, как бы Ли Зе на него ни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Наслаждаюсь, моя попка, - Лу Мэнг усмехнулся. - В любом случае, это отпуск, и никто не заставляет нас ходить на свидания вслепую. Почему бы нам не пойти и не повеселиться вместо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Зе поднял бровь и решил отказаться от своего предыдущего заявления. Иногда Лу Мэнг не был таким уж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http://bllate.org/book/14154/1245979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