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эти дни Мерфолки на юго-восточном побережье часто находятся в движении, Лу Мэнг и я не должны покидать станцию на длительные периоды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Генерал-майор!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Урегулирование личных вопросов офицеров также является политикой, которую подразделение всегда хотело реализовать. Вы и Лу Мэнг должны просто расслабиться и спокойно провести свой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посмотрел, как гаснет флуоресцентный экран,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навис над ним со стороны спины, безрассудно болтая: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похоже, что ты не знаешь о счастливом браке маршала и о том, как он ждет не дождется, когда все его подчиненные пойдут по его стопам. Ну же, улыбнись мне. Вздохи тебе не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наслаждаешься собой, - Ли Зе наклонил голову и посмотрел на Лу Мэнга, который положил подбородок на его плечо. Он был похож на идиота, как бы Ли Зе на него ни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Наслаждаюсь, моя попка, - Лу Мэнг усмехнулся. - В любом случае, это отпуск, и никто не заставляет нас ходить на свидания вслепую. Почему бы нам не пойти и не повеселиться вместо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поднял бровь и решил отказаться от своего предыдущего заявления. Иногда Лу Мэнг не был таким уж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http://bllate.org/book/14154/1245979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