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Операция пройдет в соответствии с первоначальным планом, без изменений,- раздался в наушнике скрипучий голос Тони. И далее: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мужчины приподнялся вверх. На нем был черный плащ, а спортивный жилет, который он носил под ним, прикрывал его рельефные мышцы. Он взял свой футляр для скрипки и вышел из машины. Насвистывая мелодию, человек зашел в офисное здание, в котором уже было темно. Мужчина тихо вошел в кабинет и положил футляр со скрипкой на стол. Отработанным плавным движением собрал кучу запасных компонентов в чрезвычайно смертоносный «Walther WA2000»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ресторане на противоположной стороне улицы, под большой хрустальной люстрой, счастливо пили вино знаменитые и знатные люди. Мужчина поднял снайперскую винтовку, а затем замер, словно статуя, как будто течение времени вообще не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прицеле винтовки появился круглолицый европеец. Он, держа бокал вина, смеялся и разговаривал с другими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Европеец обернулся и оказался полностью открытым для снайпера. Затем он замер и безвольно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черное, отработанным движением поцеловал винтовку, и ловко разобрал её. Он закрыл футляр со скрипкой и исчез в ночи, как призрак, холодно оставив позади крики и вопли, доносившиеся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отошел подальше от места убийства, он расслабился. Он нащупал в кармане сигарету, закурил и направился туда, где ему должны были сообщить подробности его следующей операции. Новая цель, этот «Гермес», будет очень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звуки его шагов были очень отчетливы. Мужчина позволил своему телу чуть расслабиться и идти медленно и рассеянно. Однако его мозг продолжал работать. Поскольку человек много лет занимался своей работой, инстинкт подсказывал ему, что поблизости есть опасность. Он резко остановился и холодок пробежал по его спине. На мгновение мужчина пожалел, что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влетела ему в голову, и он почувствовал взрывной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- получить пулю… Мужчина опрокинулся назад и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http://bllate.org/book/14166/1247280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