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Су, конечно же, не собирался прогуливать дополнительные занятия. За три месяца, прошедшие с тех пор, как он поселился у Ван Цзюня, он ни разу их не пропускал. Чэнь Су даже стал немного скучать по этим вечерам, когда можно было заниматься без пристального надзора учителей. К тому же, со временем на эти занятия стали приходить только старосты классов да несколько лучших учеников. Людей становилось всё меньше, зато и обстановка была спокойнее: в классе оставались лишь те, кто действительно хотел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 приходила на каждое занятие. Сначала все сидели порознь, но чем меньше становилось людей, тем пустыннее казалась аудитория, и учитель предложил всем пересаживаться поближе к нему. Так Лю Цин оказалась справа от Чэнь Су. Молодые люди вели себя сдержанно, но при этом вежливо обменивались конспектами. Чэнь Су не участвовал в девчачьих разговорах о том, кто из группы «Four Heavenly Kings» симпатичнее, считая это пустой тратой времени. По его мнению, девочки и мальчики по-разному относятся к звёздам: девочки сходят с ума по певцам, а мальчиков больше интересуют актрисы.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 не был фанатом поп-исполнителей, его больше интересовал театр. Конечно, речь не шла о пекинской опере, которую называют национальным достоянием Китая, — этот вид искусства не вызывал у него ни малейшего интереса. Предпочтение Чэнь Су отдавал юэской опере, он даже мог напеть пару куплетов. Впрочем, слушал он её нечасто, находя успокоение в её мелодичных напевах. По телевизору Чэнь Су тоже старался смотреть театральные постановки, но там, к сожалению, чаще всего показывали пекинскую оперу — жители Пекина её просто обожали. О своём увлечении юэской оперой Чэнь Су предпочитал не распространяться: как настоящий мужчина может слушать эти слащавые песенки? Чэнь Су не сомневался, что если бы Лю Чжэньдун узнал об этом, то непременно поднял бы его на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почти месяц, но, к сожалению, дополнительные занятия не помогли Чэнь Су избавиться от южного акцента в английском языке и заметно улучшить свои знания. Занятия проходили с шести тридцати до половины десятого вечера, и, поскольку домашнего задания не задавали, все чувствовали себя очень расслабленно. Постепенно эти занятия стали напоминать дружеские встречи — всегда шумные, весёлые. За этот месяц несколько пар юношей и девушек даже успели завязать романтические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атмосфере дополнительных занятий по английскому языку, где не было никакой конкуренции, царило спокойствие и дружелюбие. В последние выходные месяца, в пятницу, должно было состояться последнее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http://bllate.org/book/14261/1261334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