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потёр мочку уха,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кое-что из детства, связанное с родителями. Это были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бессмысленные беседы или что-то, что вам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важно. Это было то, что мой отец сказал, когда мы переезжали. Тогда я был очень счастлив. А потом я очень расстроился, когда мама продала дом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аккуратно погладил Шан Цзина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всплыло в памяти из-за чего-то увиденного?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наш старый дом, когда случайно вышел не на той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быстро записал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начал мяться, его лицо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посмотрев на него,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мне отвечать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Чжан, наблюдая их взаимодействие, с лёгкой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пропустить личные детали, связанные с вашей супружеской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покраснев, словно спелый помидор, затрепетал, явно желая спрятаться за Хэ Цзяня. Но, к счастью, он ещё ничего такого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сгорая от стыда,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играли в игру, и он назвал меня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предположил, основываясь на важности предыдущих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повернулся к Хэ Цзяню, его взгляд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открыл рот, чтобы оправдаться, но, передумав,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играли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Хэ Цзян. — Мы жили в разных странах и общались только онлайн. Можно сказать, что наша первая встреча состоялась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Шан Цзина навострились.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мы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понятно, почему такая знаменитость, как он, могла заметить меня. Наверное, я поразил его своими игровыми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воспоминание тоже вернулось из-за чего-то увиденного?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краснея,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всплыло в момент, когда мы чуть не врезались в машину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закончил свои вопросы,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выглядит оптимистично. При наличии правильных триггеров, он сможет восстановить память со временем. Господин Хэ, будет полезно, если вы расскажете ему больше о его прошлом, если вспомните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ответил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постарайтесь не слишком приукрашивать события. Это может снизить их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снова почувствовал себя виноватым. Ведь когда они познакомились, его терпение было далеко не безграничным. Но разве это его вина, что Шан Цзин был таким занудой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родители, которые сходят с ума, обучая ребёнка математике. Так вот, я был таким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вышли из больницы, было уже девять вечера. Увидев вдалеке магазин пианино, Хэ Цзян вспомнил, как Шан Цзин однажды просил у него инструмент. Тогда он холодно отказал. Подъехав к магазину,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выбери себе пианино, которое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потёр руки, вспоминая, что видел инструмент своей мечты при последнем посещении.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