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Чунхуа было два молодых и многообещающих генерала, отличающихся друг от друга, как воды рек Цзиншуй и Вэйхэ[2], разных, как огонь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泾渭分 明 jīng wèi fēn míng «Воды рек Цзиншуй и Вэйхэ ясно различаются» — есть большая разница; четкое разграничение. Из-за разного содержания песка эти две реки выглядят очень по-разному: одна – прозрачная, а другая – мутная. Когда они встречаются в северном предместье города Сиань, выглядит это очень впечатляюще, потому что вода резко из очень чистой становится грязной, илистой.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сроден льду, звали Мо Си. Он был совершенно асексуален, воздержан в желаниях и одинок. Тотализатор на имя того, кто возьмет девственность генерала Мо, собрал в своей копилке сумму, достаточную, чтобы за одну ночь сделать нищего нуворишем.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был похож на огонь, звали Гу Ман. Он славился своей душевной теплотой, любил смеяться и нежно лелеял всех прекрасных дам. Если бы этот мужчина платил каждой девушке, что подарила ему поцелуй, то был бы вынужден сдать в ломбард даже свое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незадолго до предательства Родины, озаренный идеей Гу Ман взял рукопись, которую писал в течение многих лет, и побежал в дом друга, чтобы получить рецензию для публикации своего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генерал Мо был занят военными делами. Не поднимая головы, он спросил Гу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и рисую все подряд, — ответил воодушевленный Гу Ман, — кулинарные рецепты, военные карты, пейзажи, предсказания, путевые заметки, описания водоплавающих животных и прочие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взял рукопись и обмакнул перо в чернила, чтобы написать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 рассмеялся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написал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насторожился, его рука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обо мне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правду о нашем с тобой прошлом, о тебе 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из нашего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 почесал голову, немного похихикал, а потом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ничего не ответил. Он просто долго смотрел на Гу Мана, потом опустил свои длинные ресницы, возвращаясь к рукописи. Безо всякого выражения на лице генерал Мо написал четким, аскетичным почерком только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книга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нарушитель будет наказан».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http://bllate.org/book/14562/1295849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