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сообщить, что, без объяснения причин, Рэйка неожиданно возобновила выкладывать главы. Выложила она половину пятидесятой главы. И вроде бы в этом месяце собирается выложить еще половину. И вот у меня небольшая дилемма. Вроде бы и хорошо, что стали выпускать главы, но теперь, на то, чтобы догнать нынешнюю 57 главу понадобится семь месяцев. Согласны ли читатели, что бы я продолжала переводить с китайского? Или подождем пока она достигнет нынешнего места?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когда завершу редакт “Кто смеет клеветать на моего старшего брата”, я планировала и эту новеллу еще раз пересмотреть. И обязательно подправлю главы с китайского, сравнив их с анлейтом.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