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стоят несколько банок с более чем двадцатилетним чжуцзином*.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всё ещё прилагает максимум усилий, чтобы отказаться: - Я не буду пить, я действительно не могу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отвечает ему вопросом: - Ты боишься, что после выпивки будешь вести себя пьяно?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бредит: - Я... если я выпью, я убью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смотрит на него с интересом, на самом деле не может не чувствовать, что действия Чжао Цзяньюй чрезвычайно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 - говорит Цзи Хань: - Убить меня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уже открыл печать на банке с ликёром.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богатый аромат ликёра уже мгновенно проникает в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вдыхая аромат ликера, Чжао Цзяньюй уже чувствует, как у него начинает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продолжает: - Не волнуйся. Тебе не нужно пить, я не буду тебя запугивать.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У тебя одна чашка, у меня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этого мощного метода сердце Чжао Цзяньюй неизбежно пострадало от некоторой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Хань чрезвычайно гордится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знает почему, но, глядя на страдающий вид Чжао Цзяньюй, его сердце не может подавить странное чувство удовлетворения, это чувство, наконец, почти сильнее в какой-то степени, чем удовольствие от прогресса в фехтовании.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открывает рот: -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 восторге: - Тогда сколько чашек ты хочешь, чтобы я заставил тебя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люблю, когда меня заставляют. - Чжао Цзяньюй выговаривает каждое слово предложения: - У тебя одна чашка, у меня одна чашка.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 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это странное чувство удовлетворения не сохранялось долго, разбитое только одной фразой Чжао Цзяньюя, как он может быть счастлив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всегда считал, что его терпимость к алкоголю чрезвычайно высока, иногда на празднике в секте он один мог пить и соблюдать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хочет честного состязания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знает своих пределов.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 Хань мрачно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 как я тебя напою!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*бамбуково-зелёный ликер, бледно-зелёный ликёр, или светло-жёлтое шаосинское вино (скопированная информация, потому что я ничего не знаю об этом)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