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брошен в мир быстрого переселения своим женихом, который пытается подойти к нему с другой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опасности невозможно предотвратить, но, к счастью, сладкими словами и красотой Су Ань завоевал любовь больших боссов из каждого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художник, страдающий психическим заболеванием, кокетливый юный бандит из богатой семьи, демон-монах, обладающий мощными навыками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Аня: каждый большой босс меня толкает!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Подцепившиеся большие боссы:…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многозначительно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кровь, настоящая собачья кровь, часть мира связана со сверхъестественным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1v1, cp Цзян Шэн (настоящее имя Гонга) все гонги в мирах - это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оригинальная обложка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