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ведь тоже знаешь,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Цзивэнь почувствовал, что не может найти подходящих слов для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он узнал об этом раньше, то, вероятно, был бы очень взволнован, возможно, даже стал бы расспрашивать Линь Шу о процессе. Но сейчас это казалось ему неинтересным, и у него не было желания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настроение детей меняется быстро, и, хотя вечером накануне атмосфера была немного неловкой, на следующий день Лян Цзивэнь уже не испытывал никаких эмоций и с энтузиазмом зарегистрировал аккаунт в «Играх будущего», начав выбирать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Линь Шу получил звонок. Чжэн Фанчэн говорил серьёзным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сейчас заняты? Можете выйти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подтвердил, и тогда Чжэн Фанчэн попросил его найти новости по ключевым словам «Фэйсинь» и «новый проект запущен».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напряжённый тон, Линь Шу не стал терять времени и сразу же начал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увидел, что все новости пестрят сообщениями о том, что «Фэйсинь» собирается сотрудничать с известной корейской компанией по производству игр UV, чтобы создать крупнейшую в Азии платформу для оригинальных игр. Уже запущен проект движка, который должен стать самым современным и выдающимся программным обеспечением для создания игр, удовлетворяющим потребности игроков всех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новости распространялись повсюду, почти на всех знакомых Линь Шу новостных сайтах, а на некоторых даже были сопроводительные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говорил мужчина лет тридцати, с приятной внешностью, но уверенной манерой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знал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Мяо Ичжи было имя, которое совершенно не соответствовало его внешности и характеру. Он был бывшим главным руководителем «Фэйсинь», по крайней мере, накануне кризиса компании он занимал должность CEO.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 время «Фэйсинь» уже была на грани краха, и серия судебных разбирательств по поводу нарушений авторских прав погрузила всю группу в хаос. Несколько проигранных дел окончательно подорвали репутацию компании. Назначенный в кризисный момент Мяо Ичжи предпринял множество экстренных мер, чтобы спасти положение, и он был очень близок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столкнулся с Ли Цзэвэем, самым известным юристом в области защиты авторских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 сравнению с нелепыми решениями, которые принимались при его предшественнике, Мяо Ичжи действовал действительно блестяще.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время было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поглощения «Фэйсинь» Мяо Ичжи практически исчез из виду, и Линь Шу больше не следил за ним. Однако его действия в судебных разбирательствах по коммерческим нарушениям часто приводились в университетах как классический пример того, как не надо делать, поэтому Линь Шу был хорошо знаком с именем Мяо Ичжи. Но он не ожидал, что тот так быстро войдёт в руководство «Фэйсинь».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Фанчэн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сильный конкурент.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«Фэйсинь» действительно находится на пике своей популярности, и лишь несколько гигантов индустрии могут соперничать с ней. Однако Линь Шу не испытывал особого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 сначала успокойся. Между началом проекта и запуском платформы большая разница. Кроме того, наша система движка тоже не лишена конкурентоспособности.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Фанчэн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плане рекламы мы точно окажемся в невыгодном положении, и у «Фэйсинь» есть много преимуществ. У них самая большая пользовательская база в сфере мгновенных сообщений, «Быстрая книга» — это их группа, и у них есть преимущества во многих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выслушав это, замолчал на мгновение,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Чжэн, контракт на «Легенду о небесном мандате» уже подписан?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Чжэн Фанчэн вздрогнул, а затем ответил. — Да, уже подписан, вряд ли что-то может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что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позже проблема возникла не с контрактом на «Легенду о небесном мандате», а с действиями Академии Тихой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произведения Академии Тихой Воды Ду Сытун обсуждала уже давно, но из-за вопросов цены договориться не удавалось. Лишь недавно удалось добиться некоторого прогресса, и позавчера Ду Сытун наконец согласовала условия, оставалось только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заключение контракта так и не состоялось, Академия Тихой Воды постоянно откладывала подписание. Когда Ду Сытун сегодня попыталась ускорить процесс, ей сказали, что со всеми контрактами есть проблемы, и нужно начинать переговоры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всегда считал, что Ду Сытун — очень спокойная девушка, но, получив этот звонок, она буквально взорвалась. Если бы не её слабые руки, Линь Шу подозревал, что она бы раздавила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Неудачи сыплются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подумал и сказал Ду Сытун: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больше тратить время на переговоры с Академией Тихой Воды, это бессмысленно. Теперь, Ду Сытун, свяжись с руководством Цзиньцзян, я думаю, мы можем начать более тесное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Академию Тихой Воды больше не трогаем?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потратила столько времени на переговоры с ними, и, услышав, что Линь Шу хочет всё бросить, почувствовала сильную обиду и нежелание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 зная её мыслей, сказал очень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больше тратить время на это, даже если продолжишь, скорее всего, это будет пустой тратой времени. Твоё время слишком ценно, чтобы тратить его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Получить оригинальные произведения «Быстрой книги» теперь будет очень сложно, особенно после того, как «Фэйсинь» решила заняться подобной платформой. Поэтому мы можем начать более глубокое сотрудничество с Цзиньцзян. Начнём с открытия авторских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Полное сотрудничество, я уверен, будет выгодно и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полным сотрудничеством, конечно, подразумевается не только эксклюзивные права или взаимная 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Цзиньцзян слишком много произведений, и их качество разное, поэтому Линь Шу не мог сделать игры для большинства из них. Однако он мог позволить двум платформам взаимно открыть авторские права, чтобы пользователи сами могли давать разрешение на создание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Популярные произведения, возможно, будут сомневаться и ждать более выгодных предложений. Но некоторые менее популярные произведения, скорее всего, легко согласятся на это. Линь Шу хотел создать канал между двумя платформами, где на странице произведения в Цзиньцзян можно было бы увидеть, давалось ли разрешение на создание игры на платформе «Игры будущего», было ли это общее или эксклюзивное разрешение, бесплатное или коммерческое. Затем все зарегистрированные пользователи могли бы через этот канал запрашивать или покупать права на адаптацию произведения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если читатель, закончив роман, почувствует, что ему этого мало, он может перейти в игровой интерфейс и поиграть в связанную игру. Если игрок скачает сюжетный модуль или модуль персонажа и заинтересуется, он может перейти к оригинальному произведению и прочитать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будет расти не линейно, а экспоненциально, и общая атмосфера улучшится. Фанатские игры и мерч во многом схожи — они усиливают эмоциональную вовлечённость аудитории, но последние требуют больше затрат, а первые — больше человеческих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ресурсы — не проблема. Индустрия развлечений и культуры всегда была той сферой, где больше всего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открывает новые возможности для веб-романов, и в целом это стратегия взаимной выгоды, которая не повлияет на существующую модель потребления, поэтому у Цзиньцзян нет реальных причин для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«Игры будущего» уже начала рекламироваться на крупных видеохостингах, и, хотя объёмы рекламы пока не слишком велики, её охват широк, охватывая сайты самых разных типов. В то же время, хотя Цзиньцзян и является крупнейшей платформой для женской оригинальной литературы на китайском языке, она неактивна в плане рекламы, и её позиции в навигационных сайтах относительно низки.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теоретически ежедневный доход Цзиньцзян не может быть меньше, чем у «Игр будущего» — Чжэн Фанчэн даже удивлялся, почему они не вкладывают деньги в рекламу. В современном обществе даже лучший товар нужно рекламировать. Если можно потратить определённую сумму и получить многократную отдачу,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http://bllate.org/book/16614/1519962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