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Решение Шинджи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протестовать было бесполезно — да Шинджи и не пытался, лишь слегка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судить по законам попаданства на Цзиньцзяне, в кого бы ты ни переродился, в итоге всё равно окажешься связан с принцами тысячами нитей — либо ты их брат, либо сестра, либо дальний родственник, либо на худой конец друг детства... Ой, а ещё можно оказаться их одноклассником или школьным приятелем, в общем, кем-то из знакомых. Причём до перерождения ты обязательно был заурядным и невзрачным чудиком, а после — ка-а-ак засияешь во всём великолепии! Или можно заделаться оригинальным персонажем, расти вместе с принцами, а потом пойти и разнести весь мир в пух и прах... М-да, а ведь бывает, что вселяются прямо в самих принцев: в Атобэ вселялись, во Фуджи вселялись, в Тезуку тоже, кажется, да и в Инуи, Эчизена, Оситари, Джиро, Сэнгоку, Мизуки, Юту, Кирихару, Маруи, Янаги — во всех уже перевселялись по сто раз. Господи, этот мир „Принца тенниса“ затискали до дыр, а теперь вот я оказался в теле Шинджи... Да в этой вселенной вообще остался хоть кто-то, в кого ещё не залезал попаданец? Но если подумать, что мне теперь делать? Просто плыть по течению и следовать канону или всё-таки как-то вмешаться? Дилемма века, честное слово... Ой, а котёнок-то какой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сидела на корточках перед молочно-белым котёнком. Вытянув указательный палец левой руки, Шинджи легонько ткнул малыша в жёлтый пушок на лбу и заглянул в его янтарные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всё-таки хорошенький... Но если подумать, чей он? Почему сидит прямо у моего порога? С какого ракурса ни посмотри — сплошное очарование, прямо глаз не оторвать. А вдруг сейчас объявится хозяин и заберёт его? Так жалко будет расставаться... Вот бы он был нашим. Хм, но если бы он был нашим, как бы мне его назвать? К слову о кошках — при любой мысли о них сразу вспоминается эта кошачья пластика Кикумару из Сэйгаку. Эх, как же хочется забрать малыша домой! Ох, а эти винно-красные волосы у Кикумару — ну как можно быть настолько милым?»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сидеть на корточках у двери, потирая пальцем жёлтый пушок на лбу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ведь можно отнести его в салон для животных и покрасить в винно-красный... Интересно, он будет против? Наверное, согласится, такой цвет ведь всем идёт. Но у меня, кажется, совсем нет денег. Стоит ли попросить у родителей? Дадут ли они? А если откажут, придётся соврать? Сказать, например, что мне нужна новая теннисная ракетка... Но, к слову о теннисе, что мне вообще с ним делать? Я же в нём ни черта не смыслю и интереса не испытываю. Хотя, помнится, настоящий Шинджи теннис просто обожал. Значит ли это, что мне нужно прививать себе любовь к спорту с пелёнок? Какая же головная боль... С другой стороны, если вспомнить матч Шинджи против Эчизена, мне безумно хотелось, чтобы победил именно он. По закону всемогущего протагониста это, конечно, невозможно, но надежда-то умирает последней. Может, стоит попытаться? Наверняка куча народу до меня уже переписывала сюжет, одним попаданцем больше, одним меньше, какая разница? Если в других историях Тезука может прикидываться фальшивым айсбергом, а Фуджи — влюбиться в робоподобного Инуи, в которого кто-то вселился, а попаданец в теле Юты — сыграть вничью с Эчизеном, то почему бы и мне не рискнуть? Как только представлю, аж дух захватывает... Вот только с чего начать?..»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не кажется, что привычка нашего Шинджи бубнить под нос становится всё более запущенной? — наконец подала голос мать, которая, казалось, уже успела окаменеть у порога. — В раннем детстве он ведь был таким молчаливым, слова из него нельзя было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смотри, какой он лапочка, — мужчина с улыбкой до ушей наблюдал за сыном, который с абсолютно каменным лицом продолжал без умолку бубнить.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Хоть я и понятия не имею, о чём он там лопочет, но выглядит это и правда прелестно.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Шинджи, чего ты застрял на пороге? Быстрее заходи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поднялся и поплёлся следом, не забыв прихватить с собой очаровательного пушистика. Раз уж за столько времени никто за ним не пришёл, значит, зверёк ничейный. С чистой совестью он объявил котёнка своей законной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http://bllate.org/book/18294/1758145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