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отозвался тайный страж и бесшумно растворился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вновь воцарилась тишина. Сяо Юй взял со стола другое донесение — о передвижениях на границе. Его взгляд был устремлен в строки, но мысли на мгновение унеслись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Обитель Забытых Забот действительно её рук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словно густая, неразбавленная тушь. Сколько же секретов скрывает его новая супруга, которая на первый взгляд кажется такой покорной и лишь жаждет получить Письмо о расторжении брака? Похоже, он привел в дом человека, чьи возможности трудно даже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во Дворе Тихих Раздумий Су Мань расстелила новый лист рисовой бумаги, взяла кисть, обмакнула её в тушь и вывела три иероглифа: Нишанге.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торговая империя только начала закладывать фундамент. Сколько бы глаз ни следило за ней из темноты, она не сделает ни шагу назад. Партия уже расставлена.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лето в Столице уже дышало зноем, но во Дворе Тихих Раздумий, что в Поместье генерала, словно нажали на невидимую кнопку беззвучного режима — даже стрекот цикад здесь звучал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Су Мань на первый взгляд казалась стоячей водой, в которой не бывает ряби. Утренние и вечерние приветствия она, разумеется, пропускала, сославшись на немощь, чтобы не мозолить глаза госпоже Сяо — матери генерала — и другим невесткам в главном дворе. Оставшееся время она либо проводила на кушетке, листая легкие любовные романы, либо подолгу смотрела на незаконченную партию в го. Иногда, если находило вдохновение, перебирала струны гуциня, стоявшего на столе, но звуки получались глухими, обрывистыми и лишенными всякой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пожилые горничные, приставленные к ней для прислуживания, поначалу пытались подслушивать под окнами, но со временем потеряли интерес. Они решили, что новая госпожа — скучная, нелюбимая мужем кукла, от которой, кроме красивого лица, нет никакого проку. Сплетен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слаба здоровьем, мол, ветер дунет — упадет, а на деле просто заносчива, презирает наш дом военного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Родом-то из семьи всего лишь помощника министра, да еще и из побочной ветви, а гонору-то 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 брачной ночи к ней и не заглядывал, верно? Тьфу, обречена на жизнь вдовы при живом муже...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обрывки фраз, когда голоса становились чуть громче, долетали через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в это время изучала развернутый сборник Местных достопримечательностей, но пальцы её, смоченные в чае, быстро вычерчивали на неприметном углу стола формулу расчета себестоимости и цены продажи тканей. Услышав доносившиеся снаружи пересуды, она замерла, и капля воды расплылась темным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Юньцюэ, раздувшись от гнева, уже готова была выскочить наружу, чтобы призвать сплетниц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бросила на неё взгляд — спокойный, как гладь воды, но этого хватило, чтобы Юньцюэ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говорят, — произнесла она ровным голосом, стирая пальцем след от воды. — Когда вокруг тихо, куда проще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и мечтала о том, чтобы все в поместье считали её пустотой. Эти презрение и непонимание были её лучшей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бурные потоки скрывались за высокими стенами Поместья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Забытых Забот прочно обосновалась на Западном рынке, став настоящей золотой жилой. Очереди выстраивались с рассвета и до глубокой ночи. Дела в Павильоне Пьяного Бессмертного напротив пришли в полный упадок, и Цянь Маньгуань от досады покрылся язвами на губах, но больше не решался действовать опрометчиво. Пути через столичного градоначальника оказались перекрыты, а когда он попытался нанять уличных хулиганов, те даже не успели подойти к дверям Обители, как были избиты и выброшены обратно к дверям его заведения неизвестно откуда взявшимися грозными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Маньгуань наконец испугался, осознав, что у новой владелицы за спиной стоят невероятно влиятельные люди, и был вынужден временно присмиреть.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юге города подготовка к открытию Нишанге подходила к концу. Помещение было в три раза больше, чем Обитель Забытых Забот, а местоположение выбрано так, чтобы находиться в стороне от шумных магистралей. Эскиз фасада Су Мань нарисовала сама: она отказалась от модных нынче вычурной резьбы и кричащих красок, выбрав минималистичные линии и строгие тона. Лишь одна табличка из темного дерева с надписью Нишанге — гордой и загадочной — украшала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http://bllate.org/book/18524/1781023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