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сидел на диване, а его компьютер был установлен на длинном столе перед ним. В воздухе над столом мерцала голографическая проекция экрана. Увидев, что Линь Лян вернулся, Хо Хэн радостно поднялся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работаешь в гостиной? — Обычно Хо Хэн предпочитал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Душно? — Линь Лян на ходу открыл дверь кабинета за своей спиной и, заглянув внутрь, вдохнул воздух. — Вроде бы нормально. Я включу вытяжку.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душ, а потом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Хэн скрылся в ванной, Линь Лян подошел к дивану. Голографический экран по-прежнему висел в воздухе, демонстрируя рабочий стол компьютера, на котором было открыто какое-то текстовое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Лян замер, подумав про себя: разве работа Хо Хэна в последнее время не была связана с секретными данными? Как он может быть таким беспечным...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сделать вид, что ничего не заметил, и отойти, как вдруг на экране выскочил донельзя пошлый рекламный баннер: Муж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http://bllate.org/book/18947/1857231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