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Тяньян не заставил Чу Чанси долго ждать. Вскоре в плотно закрытую дверь постучали, и тот самый солдат, пройдя сквозь мерцающий, словно водяная завеса, барьер, поставил принесенный поднос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приготовил, ешь, пока горячее, — произнес он с явным облегчением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нынешнему времени технологии шагнули далеко вперед, и пища претерпела колоссальные изменения по сравнению с эпохой Древней Земли. Сложность выращивания продуктов стала невероятной: хотя мясо и овощи по-прежнему существуют, их вкус порой бывает совершенно непредсказуемым. Ся Тяньян лишь знал, что у маленького господина привередливый вкус и он предпочитает то, что крайне трудно культивировать, не догадываясь, что Чу Чанси просто привык к еде, вкус которой близок к привычному для него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восемь лет, и, несмотря на то что его жестоко бросили, Лоу Шэн все еще отчетливо помнил его предпочтения и знал, что тот любит. Времени было в обрез, и, боясь, что гость останется голодным, он приготовил простую миску лапши, в которой плавало несколько овощных листков и поджаренное до золотистой корочки яйцо какого-то Звездного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сравнивать с реальным миром, это была самая обычная лапша с зеленью и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так долго проголодавший, при виде любимого блюда просиял — его глаза, подобные глубокому синему морю, наполнились звездами. Он послушно сел за стол, взял палочки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легкое, исполненное удовлетворения спасибо заставило Ся Тяньяна замереть на месте. Хотя тело Чу Чанси уже достигло двадцати восьми лет, перед лицом самкового жука, чья средняя продолжительность жизни составляет триста лет, его вполне можно было назвать ребенком. Да и характер у него, казалось, был совсем детский: пусть капризный, своенравный, вспыльчивый и нетерпеливый, но при этом легко довольствующийся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Тяньян подумал, что маленького господина ведь сюда привезли насильно, и вполне естественно, что он злился и выходил из себя, не имея возможности привыкнуть к местной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http://bllate.org/book/19901/1959239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