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текста невозможен, так как предоставленный фрагмент является техническим сообщением об обновлении главы, а не содержательным художественным текстом. Пожалуйста, предоставьте текст самой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