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текст представляет собой техническое сообщение о том, что глава находится в процессе обновления, и не содержит художественного повествования. В связи с этим перевод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http://bllate.org/book/22083/2296393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