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предоставленный вами текст является техническим сообщением об обновлении главы, а не самим художественным содержанием новеллы, перевод не требуется. Пожалуйста, предоставьте текст главы, который необходимо перевести.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http://bllate.org/book/24521/2876799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