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выхода на пенсию Су Чжао просто сидел в элитной квартире с видом на море, которую ему подарила компания. Устремив взгляд на бескрайний закат за панорамным окном, он так и просидел, подперев голову рукой, с самого утра до вечера, не шелохнувшись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может заняться, чем хочет заняться и что вообще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планов на путешествия, не было материальных потребностей, не было родных или друзей, не было работы, которую нужно выполнять, и не было никаких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http://bllate.org/book/24621/2894201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